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20C3" w:rsidRPr="00BA20C3" w:rsidRDefault="00BA20C3" w:rsidP="00BA20C3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b/>
          <w:bCs/>
          <w:sz w:val="32"/>
          <w:szCs w:val="32"/>
          <w:lang w:eastAsia="ru-RU"/>
        </w:rPr>
      </w:pPr>
      <w:r w:rsidRPr="00BA20C3">
        <w:rPr>
          <w:rFonts w:ascii="Liberation Serif" w:eastAsia="Times New Roman" w:hAnsi="Liberation Serif" w:cs="Arial"/>
          <w:b/>
          <w:bCs/>
          <w:sz w:val="32"/>
          <w:szCs w:val="32"/>
          <w:lang w:eastAsia="ru-RU"/>
        </w:rPr>
        <w:t>Основные услуги</w:t>
      </w:r>
    </w:p>
    <w:p w:rsidR="00BA20C3" w:rsidRPr="00BA20C3" w:rsidRDefault="00BA20C3" w:rsidP="00BA20C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</w:pPr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Основные услуги МБУ ЦБС ГО Красноуфимск предоставляются пользователям бесплатно:</w:t>
      </w:r>
    </w:p>
    <w:p w:rsidR="00BA20C3" w:rsidRPr="00BA20C3" w:rsidRDefault="00BA20C3" w:rsidP="00BA20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</w:pPr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Предоставление во временное пользование любого документа из библиотечного фонда (печатного, электронного, аудиовизуального), при соблюдении «Правил пользования библиотек»</w:t>
      </w:r>
    </w:p>
    <w:p w:rsidR="00BA20C3" w:rsidRPr="00BA20C3" w:rsidRDefault="00BA20C3" w:rsidP="00BA20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</w:pPr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Предоставление пользователям информации о составе фонда через систему каталогов и другие формы библиотечного информирования</w:t>
      </w:r>
    </w:p>
    <w:p w:rsidR="00BA20C3" w:rsidRPr="00BA20C3" w:rsidRDefault="00BA20C3" w:rsidP="00BA20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</w:pPr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Оказание справочной и консультационной помощи в поиске и выборе источников информации</w:t>
      </w:r>
    </w:p>
    <w:p w:rsidR="00BA20C3" w:rsidRPr="00BA20C3" w:rsidRDefault="00BA20C3" w:rsidP="00BA20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</w:pPr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Продление срока пользования документами по телефонам и электронной почте:</w:t>
      </w:r>
    </w:p>
    <w:p w:rsidR="00BA20C3" w:rsidRPr="00BA20C3" w:rsidRDefault="00BA20C3" w:rsidP="00BA20C3">
      <w:p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</w:pPr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— центральная библиотека (ул. Интернациональная, 70) – 8 (343 94) 5 10 14, e-</w:t>
      </w:r>
      <w:proofErr w:type="spellStart"/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: </w:t>
      </w:r>
      <w:hyperlink r:id="rId5" w:history="1">
        <w:r w:rsidRPr="00BA20C3">
          <w:rPr>
            <w:rFonts w:ascii="Liberation Serif" w:eastAsia="Times New Roman" w:hAnsi="Liberation Serif" w:cs="Arial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cb1887@mail.ru</w:t>
        </w:r>
      </w:hyperlink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A20C3" w:rsidRPr="00BA20C3" w:rsidRDefault="00BA20C3" w:rsidP="00BA20C3">
      <w:p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</w:pPr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 xml:space="preserve">— центральная детская библиотека (ул. </w:t>
      </w:r>
      <w:proofErr w:type="spellStart"/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Манчажская</w:t>
      </w:r>
      <w:proofErr w:type="spellEnd"/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, 34) – 8 (343 94) 5 10 24, e-</w:t>
      </w:r>
      <w:proofErr w:type="spellStart"/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: </w:t>
      </w:r>
      <w:hyperlink r:id="rId6" w:history="1">
        <w:r w:rsidRPr="00BA20C3">
          <w:rPr>
            <w:rFonts w:ascii="Liberation Serif" w:eastAsia="Times New Roman" w:hAnsi="Liberation Serif" w:cs="Arial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prodlenie.cdb@mail.ru</w:t>
        </w:r>
      </w:hyperlink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A20C3" w:rsidRPr="00BA20C3" w:rsidRDefault="00BA20C3" w:rsidP="00BA20C3">
      <w:p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</w:pPr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— библиотека-филиал №1 (ул. Станционная, 3) – 8 (343 94) 5 34 04, e-</w:t>
      </w:r>
      <w:proofErr w:type="spellStart"/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: </w:t>
      </w:r>
      <w:hyperlink r:id="rId7" w:history="1">
        <w:r w:rsidRPr="00BA20C3">
          <w:rPr>
            <w:rFonts w:ascii="Liberation Serif" w:eastAsia="Times New Roman" w:hAnsi="Liberation Serif" w:cs="Arial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biblio2-kruf@mail</w:t>
        </w:r>
      </w:hyperlink>
      <w:r w:rsidRPr="00BA20C3">
        <w:rPr>
          <w:rFonts w:ascii="Liberation Serif" w:eastAsia="Times New Roman" w:hAnsi="Liberation Serif" w:cs="Arial"/>
          <w:color w:val="000000"/>
          <w:sz w:val="28"/>
          <w:szCs w:val="28"/>
          <w:u w:val="single"/>
          <w:shd w:val="clear" w:color="auto" w:fill="FFFFFF"/>
          <w:lang w:eastAsia="ru-RU"/>
        </w:rPr>
        <w:t>.ru</w:t>
      </w:r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A20C3" w:rsidRPr="00BA20C3" w:rsidRDefault="00BA20C3" w:rsidP="00BA20C3">
      <w:p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</w:pPr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 xml:space="preserve">— библиотека-филиал №2 (ул. Терешковой, 18) – 8 (343 94) </w:t>
      </w:r>
      <w:r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7 76 70</w:t>
      </w:r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A20C3" w:rsidRPr="00BA20C3" w:rsidRDefault="00BA20C3" w:rsidP="00BA20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</w:pPr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Организация тематических, отраслевых, экспресс-выставок</w:t>
      </w:r>
    </w:p>
    <w:p w:rsidR="00BA20C3" w:rsidRPr="00BA20C3" w:rsidRDefault="00BA20C3" w:rsidP="00BA20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</w:pPr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Предоставление пользователям возможности посещения культурно-досуговых, образовательных мероприятий (по плану библиотек ЦБС)</w:t>
      </w:r>
    </w:p>
    <w:p w:rsidR="00BA20C3" w:rsidRPr="00BA20C3" w:rsidRDefault="00BA20C3" w:rsidP="00BA20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</w:pPr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Обеспечение удаленного доступа к библиографическим и полнотекстовым информационным ресурсам: фактографической краеведческой информации и электронному каталогу ЦБС, библиотечным информационным ресурсам области</w:t>
      </w:r>
    </w:p>
    <w:p w:rsidR="00BA20C3" w:rsidRPr="00BA20C3" w:rsidRDefault="00BA20C3" w:rsidP="00BA20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</w:pPr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 xml:space="preserve">Предоставление </w:t>
      </w:r>
      <w:bookmarkStart w:id="0" w:name="_GoBack"/>
      <w:bookmarkEnd w:id="0"/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возможности для самостоятельной работы электронными ресурсами (в т.ч. универсальная электронно-библиотечная система издательства «Лань»; электронно-библиотечная система «Znanium.com», Консультант+)</w:t>
      </w:r>
    </w:p>
    <w:p w:rsidR="00BA20C3" w:rsidRPr="00BA20C3" w:rsidRDefault="00BA20C3" w:rsidP="00BA20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</w:pPr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Выполнение устных тематических, фактографических, адресных и уточняющих справок</w:t>
      </w:r>
    </w:p>
    <w:p w:rsidR="00BA20C3" w:rsidRPr="00BA20C3" w:rsidRDefault="00BA20C3" w:rsidP="00BA20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</w:pPr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Предоставление пользователям возможности предварительного заказа документов</w:t>
      </w:r>
    </w:p>
    <w:p w:rsidR="00BA20C3" w:rsidRPr="00BA20C3" w:rsidRDefault="00BA20C3" w:rsidP="00BA20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</w:pPr>
      <w:r w:rsidRPr="00BA20C3">
        <w:rPr>
          <w:rFonts w:ascii="Liberation Serif" w:eastAsia="Times New Roman" w:hAnsi="Liberation Serif" w:cs="Arial"/>
          <w:color w:val="000000"/>
          <w:sz w:val="28"/>
          <w:szCs w:val="28"/>
          <w:shd w:val="clear" w:color="auto" w:fill="FFFFFF"/>
          <w:lang w:eastAsia="ru-RU"/>
        </w:rPr>
        <w:t>Предоставление информации о возможностях удовлетворения запроса с помощью других библиотек (МБА и ЭДД)</w:t>
      </w:r>
    </w:p>
    <w:p w:rsidR="004E1D6D" w:rsidRPr="00BA20C3" w:rsidRDefault="004E1D6D">
      <w:pPr>
        <w:rPr>
          <w:rFonts w:ascii="Liberation Serif" w:hAnsi="Liberation Serif"/>
          <w:sz w:val="28"/>
          <w:szCs w:val="28"/>
        </w:rPr>
      </w:pPr>
    </w:p>
    <w:sectPr w:rsidR="004E1D6D" w:rsidRPr="00BA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051EA"/>
    <w:multiLevelType w:val="multilevel"/>
    <w:tmpl w:val="9A20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D51C5"/>
    <w:multiLevelType w:val="multilevel"/>
    <w:tmpl w:val="5534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C3"/>
    <w:rsid w:val="004E1D6D"/>
    <w:rsid w:val="009507F1"/>
    <w:rsid w:val="00B83D67"/>
    <w:rsid w:val="00B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061F"/>
  <w15:chartTrackingRefBased/>
  <w15:docId w15:val="{C3C9CF5A-F039-433C-9C13-08E3D0DA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2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4604">
          <w:marLeft w:val="0"/>
          <w:marRight w:val="0"/>
          <w:marTop w:val="0"/>
          <w:marBottom w:val="0"/>
          <w:divBdr>
            <w:top w:val="single" w:sz="2" w:space="23" w:color="FF0000"/>
            <w:left w:val="single" w:sz="2" w:space="23" w:color="FF0000"/>
            <w:bottom w:val="single" w:sz="2" w:space="8" w:color="FF0000"/>
            <w:right w:val="single" w:sz="2" w:space="23" w:color="FF0000"/>
          </w:divBdr>
        </w:div>
        <w:div w:id="565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2-kruf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lenie.cdb@mail.ru" TargetMode="External"/><Relationship Id="rId5" Type="http://schemas.openxmlformats.org/officeDocument/2006/relationships/hyperlink" Target="mailto:cb188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2024-02-01T06:09:00Z</dcterms:created>
  <dcterms:modified xsi:type="dcterms:W3CDTF">2024-02-01T06:11:00Z</dcterms:modified>
</cp:coreProperties>
</file>